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BFF8" w14:textId="77777777" w:rsidR="008049A6" w:rsidRPr="008049A6" w:rsidRDefault="008049A6" w:rsidP="00B80E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4F81BD"/>
          <w:kern w:val="0"/>
          <w:sz w:val="28"/>
          <w:szCs w:val="28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4F81BD"/>
          <w:kern w:val="0"/>
          <w:sz w:val="28"/>
          <w:szCs w:val="28"/>
          <w14:ligatures w14:val="none"/>
        </w:rPr>
        <w:t>Ubezpieczenie kosztów rezygnacji z wyjazdu</w:t>
      </w:r>
    </w:p>
    <w:p w14:paraId="471B4FA1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4F81BD"/>
          <w:kern w:val="0"/>
          <w:sz w:val="28"/>
          <w:szCs w:val="28"/>
          <w14:ligatures w14:val="none"/>
        </w:rPr>
      </w:pPr>
    </w:p>
    <w:p w14:paraId="7DCAB8B7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Biuro “BOOS” zachęca do wykupienia ubezpieczenia kosztów rezygnacji z udziału w podróży. </w:t>
      </w:r>
    </w:p>
    <w:p w14:paraId="651D2D87" w14:textId="77777777" w:rsidR="008049A6" w:rsidRPr="00116DBC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0"/>
          <w:szCs w:val="10"/>
          <w14:ligatures w14:val="none"/>
        </w:rPr>
      </w:pPr>
    </w:p>
    <w:p w14:paraId="2B68875C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Ile to kosztuje?</w:t>
      </w:r>
    </w:p>
    <w:p w14:paraId="641D9CCD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8"/>
          <w:szCs w:val="8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0000"/>
          <w:kern w:val="0"/>
          <w:sz w:val="8"/>
          <w:szCs w:val="8"/>
          <w14:ligatures w14:val="none"/>
        </w:rPr>
        <w:t xml:space="preserve"> </w:t>
      </w:r>
    </w:p>
    <w:p w14:paraId="5F155025" w14:textId="7C9C5E3A" w:rsidR="008049A6" w:rsidRPr="00B80E73" w:rsidRDefault="008049A6" w:rsidP="00B80E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Składka za polisę, która zapewnia ochronę w sytuacji konieczności: </w:t>
      </w:r>
    </w:p>
    <w:p w14:paraId="4FB075F4" w14:textId="77777777" w:rsidR="008049A6" w:rsidRPr="008049A6" w:rsidRDefault="008049A6" w:rsidP="008049A6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1/. Rezygnacji z podróży, </w:t>
      </w:r>
    </w:p>
    <w:p w14:paraId="3FA9FBAA" w14:textId="77777777" w:rsidR="008049A6" w:rsidRPr="008049A6" w:rsidRDefault="008049A6" w:rsidP="00B80E73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2/. Przerwania podróży i wcześniejszego powrotu do Polski,</w:t>
      </w:r>
    </w:p>
    <w:p w14:paraId="7728836B" w14:textId="77777777" w:rsidR="008049A6" w:rsidRPr="008049A6" w:rsidRDefault="008049A6" w:rsidP="00B80E73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3/. Opóźnienia powrotu w planowanym terminie, </w:t>
      </w:r>
    </w:p>
    <w:p w14:paraId="684697D4" w14:textId="30077A6E" w:rsidR="008049A6" w:rsidRPr="008049A6" w:rsidRDefault="008049A6" w:rsidP="008049A6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   </w:t>
      </w:r>
      <w:r w:rsid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</w:t>
      </w:r>
      <w:r w:rsidRPr="008049A6"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  <w:t>wynosi najczęściej</w:t>
      </w:r>
      <w:r w:rsidRPr="008049A6">
        <w:rPr>
          <w:rFonts w:ascii="Times New Roman" w:eastAsia="Calibri" w:hAnsi="Times New Roman" w:cs="Times New Roman"/>
          <w:b/>
          <w:bCs/>
          <w:color w:val="FF0000"/>
          <w:kern w:val="0"/>
          <w:sz w:val="23"/>
          <w:szCs w:val="23"/>
          <w14:ligatures w14:val="none"/>
        </w:rPr>
        <w:t xml:space="preserve"> - </w:t>
      </w:r>
      <w:r w:rsidRPr="008049A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4%</w:t>
      </w:r>
      <w:r w:rsidRPr="008049A6">
        <w:rPr>
          <w:rFonts w:ascii="Times New Roman" w:eastAsia="Calibri" w:hAnsi="Times New Roman" w:cs="Times New Roman"/>
          <w:b/>
          <w:bCs/>
          <w:color w:val="FF0000"/>
          <w:kern w:val="0"/>
          <w:sz w:val="23"/>
          <w:szCs w:val="23"/>
          <w14:ligatures w14:val="none"/>
        </w:rPr>
        <w:t xml:space="preserve"> </w:t>
      </w:r>
      <w:r w:rsidRPr="008049A6"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  <w:t>całkowitej ceny imprezy.</w:t>
      </w:r>
    </w:p>
    <w:p w14:paraId="773B98DF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</w:pPr>
    </w:p>
    <w:p w14:paraId="4464A2B1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II. Składka za polisa z rozszerzeniem odpowiedzialności o zaostrzenie/powikłanie chorób    </w:t>
      </w:r>
    </w:p>
    <w:p w14:paraId="63C2278E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color w:val="FF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przewlekłych oraz zachorowania związane z Covid-19 wynosi -</w:t>
      </w:r>
      <w:r w:rsidRPr="008049A6">
        <w:rPr>
          <w:rFonts w:ascii="Times New Roman" w:eastAsia="Calibri" w:hAnsi="Times New Roman" w:cs="Times New Roman"/>
          <w:color w:val="FF0000"/>
          <w:kern w:val="0"/>
          <w:sz w:val="23"/>
          <w:szCs w:val="23"/>
          <w14:ligatures w14:val="none"/>
        </w:rPr>
        <w:t xml:space="preserve"> </w:t>
      </w:r>
      <w:r w:rsidRPr="008049A6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7,42%</w:t>
      </w:r>
      <w:r w:rsidRPr="008049A6">
        <w:rPr>
          <w:rFonts w:ascii="Times New Roman" w:eastAsia="Calibri" w:hAnsi="Times New Roman" w:cs="Times New Roman"/>
          <w:color w:val="FF0000"/>
          <w:kern w:val="0"/>
          <w:sz w:val="23"/>
          <w:szCs w:val="23"/>
          <w14:ligatures w14:val="none"/>
        </w:rPr>
        <w:t xml:space="preserve"> </w:t>
      </w:r>
    </w:p>
    <w:p w14:paraId="2A7468D3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</w:pPr>
    </w:p>
    <w:p w14:paraId="4EE63241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Termin wykupienia polisy: </w:t>
      </w:r>
    </w:p>
    <w:p w14:paraId="7022CC04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8"/>
          <w:szCs w:val="8"/>
          <w14:ligatures w14:val="none"/>
        </w:rPr>
      </w:pPr>
    </w:p>
    <w:p w14:paraId="0D8E0DDB" w14:textId="77777777" w:rsidR="00B80E73" w:rsidRDefault="008049A6" w:rsidP="00B80E7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1/. Jeśli w dniu rezerwacji i dokonanej wpłaty, do planowanej daty wyjazdu pozostało ponad </w:t>
      </w:r>
      <w:r w:rsidR="00B80E73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         </w:t>
      </w:r>
    </w:p>
    <w:p w14:paraId="60586410" w14:textId="77777777" w:rsidR="00B80E73" w:rsidRDefault="00B80E73" w:rsidP="00B80E7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    </w:t>
      </w:r>
      <w:r w:rsidR="008049A6"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30 dni, </w:t>
      </w:r>
      <w:r w:rsidR="008049A6" w:rsidRPr="00B80E73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>maksymalny czas na</w:t>
      </w:r>
      <w:r w:rsidR="008049A6" w:rsidRPr="00B80E73">
        <w:rPr>
          <w:rFonts w:ascii="Times New Roman" w:eastAsia="Calibri" w:hAnsi="Times New Roman" w:cs="Times New Roman"/>
          <w:b/>
          <w:color w:val="000000"/>
          <w:kern w:val="0"/>
          <w:sz w:val="23"/>
          <w:szCs w:val="23"/>
          <w14:ligatures w14:val="none"/>
        </w:rPr>
        <w:t xml:space="preserve"> wykupienie polisy wynosi 7 dni od rezerwacji i wpłaty zaliczki</w:t>
      </w:r>
      <w:r w:rsidR="008049A6"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 </w:t>
      </w:r>
    </w:p>
    <w:p w14:paraId="01F99E95" w14:textId="6C4F4599" w:rsidR="008049A6" w:rsidRPr="008049A6" w:rsidRDefault="00B80E73" w:rsidP="00B80E7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kern w:val="0"/>
          <w:sz w:val="8"/>
          <w:szCs w:val="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    </w:t>
      </w:r>
      <w:r w:rsidR="008049A6"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>bądź całej kwoty.</w:t>
      </w:r>
    </w:p>
    <w:p w14:paraId="6045679C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kern w:val="0"/>
          <w:sz w:val="8"/>
          <w:szCs w:val="8"/>
          <w14:ligatures w14:val="none"/>
        </w:rPr>
      </w:pPr>
    </w:p>
    <w:p w14:paraId="1EFDF753" w14:textId="77777777" w:rsidR="00B80E73" w:rsidRDefault="008049A6" w:rsidP="00B80E7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2/. Jeśli w dniu rezerwacji i dokonanej wpłaty, do planowanej daty wyjazdu pozostało mniej niż </w:t>
      </w:r>
      <w:r w:rsidR="00B80E73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</w:t>
      </w:r>
    </w:p>
    <w:p w14:paraId="61A4AF54" w14:textId="4B84315E" w:rsidR="008049A6" w:rsidRPr="00B80E73" w:rsidRDefault="00B80E73" w:rsidP="00B80E7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000000"/>
          <w:kern w:val="0"/>
          <w:sz w:val="23"/>
          <w:szCs w:val="23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     </w:t>
      </w:r>
      <w:r w:rsidR="008049A6" w:rsidRPr="008049A6">
        <w:rPr>
          <w:rFonts w:ascii="Times New Roman" w:eastAsia="Calibri" w:hAnsi="Times New Roman" w:cs="Times New Roman"/>
          <w:bCs/>
          <w:color w:val="000000"/>
          <w:kern w:val="0"/>
          <w:sz w:val="23"/>
          <w:szCs w:val="23"/>
          <w14:ligatures w14:val="none"/>
        </w:rPr>
        <w:t xml:space="preserve">30 dni, </w:t>
      </w:r>
      <w:r w:rsidR="008049A6" w:rsidRPr="00B80E73">
        <w:rPr>
          <w:rFonts w:ascii="Times New Roman" w:eastAsia="Calibri" w:hAnsi="Times New Roman" w:cs="Times New Roman"/>
          <w:b/>
          <w:color w:val="000000"/>
          <w:kern w:val="0"/>
          <w:sz w:val="23"/>
          <w:szCs w:val="23"/>
          <w14:ligatures w14:val="none"/>
        </w:rPr>
        <w:t>polisę można wykupić tylko i wyłącznie w dniu rezerwacji i wpłaty.</w:t>
      </w:r>
    </w:p>
    <w:p w14:paraId="05E70A54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0B83DFB5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70C0"/>
          <w:kern w:val="0"/>
          <w:sz w:val="23"/>
          <w:szCs w:val="23"/>
          <w14:ligatures w14:val="none"/>
        </w:rPr>
        <w:t xml:space="preserve">Wykupując polisę ubezpieczamy się od sytuacji losowych, nieprzewidywalnych i nieznanych nam w chwili rezerwacji wyjazdu.  Nie ma możliwości by wykupić polisę od kosztów rezygnacji,  kiedy już zaistnieje sytuacja uniemożliwiająca nam wyjazd. </w:t>
      </w:r>
    </w:p>
    <w:p w14:paraId="5D29D627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2909873D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70C0"/>
          <w:kern w:val="0"/>
          <w:sz w:val="23"/>
          <w:szCs w:val="23"/>
          <w14:ligatures w14:val="none"/>
        </w:rPr>
        <w:t xml:space="preserve">Dlatego w trosce o bezpieczeństwo finansowe naszych Klientów, zachęcamy by wykupić polisę jak najszybciej po dokonanej rezerwacji i wpłacie zaliczki. Zachęcamy do przemyślenia tej ważnej sprawy. </w:t>
      </w:r>
    </w:p>
    <w:p w14:paraId="6D95E64E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AB1328D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Jak wykupić polisę? </w:t>
      </w:r>
    </w:p>
    <w:p w14:paraId="6AED1A92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Aby wykupić polisę, prosimy o przekazanie tej informacji do Biura „BOOS”. Wystawiona polisa zostanie wysłana mailem na wskazany adres zaineresowanego klienta i Biura „BOOS”. </w:t>
      </w:r>
    </w:p>
    <w:p w14:paraId="25213A98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6D18DE6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kern w:val="0"/>
          <w:sz w:val="23"/>
          <w:szCs w:val="23"/>
          <w14:ligatures w14:val="none"/>
        </w:rPr>
      </w:pPr>
      <w:r w:rsidRPr="008049A6">
        <w:rPr>
          <w:rFonts w:ascii="Times New Roman" w:eastAsia="Calibri" w:hAnsi="Times New Roman" w:cs="Times New Roman"/>
          <w:b/>
          <w:color w:val="548DD4"/>
          <w:kern w:val="0"/>
          <w:sz w:val="23"/>
          <w:szCs w:val="23"/>
          <w14:ligatures w14:val="none"/>
        </w:rPr>
        <w:t>Allianz gwarantuje Ubezpieczonemu zwrot 100% kosztów organizacji podróży, w takich sytuacjach jak:</w:t>
      </w:r>
    </w:p>
    <w:p w14:paraId="303D5845" w14:textId="77777777" w:rsidR="008049A6" w:rsidRPr="008049A6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C700CE2" w14:textId="77777777" w:rsidR="008049A6" w:rsidRPr="00B80E73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Nagłe zachorowanie lub wypadek Ubezpieczonego lub współuczestnika podróży, które zgodnie z zaleceniami lekarza prowadzącego leczenie, uniemożliwiają rozpoczęcie podróży któremukolwiek z nich,</w:t>
      </w:r>
    </w:p>
    <w:p w14:paraId="20AFE770" w14:textId="77777777" w:rsidR="00B80E73" w:rsidRPr="00B80E73" w:rsidRDefault="00B80E73" w:rsidP="00B80E73">
      <w:pPr>
        <w:autoSpaceDE w:val="0"/>
        <w:autoSpaceDN w:val="0"/>
        <w:adjustRightInd w:val="0"/>
        <w:spacing w:after="0" w:line="151" w:lineRule="atLeast"/>
        <w:ind w:left="720"/>
        <w:rPr>
          <w:rFonts w:ascii="Times New Roman" w:eastAsia="Calibri" w:hAnsi="Times New Roman" w:cs="Times New Roman"/>
          <w:kern w:val="0"/>
          <w:sz w:val="2"/>
          <w:szCs w:val="2"/>
          <w14:ligatures w14:val="none"/>
        </w:rPr>
      </w:pPr>
    </w:p>
    <w:p w14:paraId="31AB0E52" w14:textId="1184AFD4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Nagłe zachorowanie lub wypadek Ubezpieczonego lub współuczestnika podróży, które zgodnie z zaleceniami lekarza prowadzącego leczenie, uniemożliwiają udział któremukolwiek z nich w aktywności, która zgodnie z zawartą umową o świadczenie usług turystycznych jest głównym celem ich podróży</w:t>
      </w:r>
      <w:r w:rsid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35DE47AC" w14:textId="77777777" w:rsidR="00B80E73" w:rsidRPr="00B80E73" w:rsidRDefault="00B80E73" w:rsidP="00B80E73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"/>
          <w:szCs w:val="2"/>
          <w14:ligatures w14:val="none"/>
        </w:rPr>
      </w:pPr>
    </w:p>
    <w:p w14:paraId="0A513FED" w14:textId="2A5A1CBA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Nagłe zachorowanie lub wypadek członka rodziny Ubezpieczonego lub współuczestnika podróży, które powoduje hospitalizację członka rodziny Ubezpieczonego lub współuczestnika podróży lub zgodnie z dokumentacją medyczną, stanowi stan zagrożenia życia któregokolwiek z nich i nie rokuje wyzdrowienia do chwili rozpoczęcia podróży</w:t>
      </w:r>
      <w:r w:rsid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2D48BBA8" w14:textId="77777777" w:rsidR="00B80E73" w:rsidRPr="00B80E73" w:rsidRDefault="00B80E73" w:rsidP="00B80E73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6A0E1C4B" w14:textId="61B8E16F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Śmierć współuczestnika podróży, śmierć współmałżonka lub dziecka Ubezpieczonego, śmierć współmałżonka lub dziecka współuczestnika podroży</w:t>
      </w:r>
      <w:r w:rsid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6D0F2B13" w14:textId="77777777" w:rsidR="00B80E73" w:rsidRPr="00B80E73" w:rsidRDefault="00B80E73" w:rsidP="00B80E73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3A60681A" w14:textId="13FB50CD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Śmierć członka rodziny Ubezpieczonego lub śmierć członka rodziny współuczestnika podróży, innego niż współmałżonek lub dziecko któregokolwiek z nich, o ile śmierć nastąpiła nie wcześniej niż w okresie 60 dni poprzedzających dzień planowanego rozpoczęcia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565D6965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4"/>
          <w:szCs w:val="4"/>
          <w14:ligatures w14:val="none"/>
        </w:rPr>
      </w:pPr>
    </w:p>
    <w:p w14:paraId="1F8674C8" w14:textId="5C6CB808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Potwierdzenie przez lekarza ciąży u Ubezpieczonej lub współmałżonki Ubezpieczonego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24EC6648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4"/>
          <w:szCs w:val="4"/>
          <w14:ligatures w14:val="none"/>
        </w:rPr>
      </w:pPr>
    </w:p>
    <w:p w14:paraId="043ACD24" w14:textId="10927B98" w:rsidR="008049A6" w:rsidRPr="00B80E73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Kradzież dokumentów Ubezpieczonego lub współuczestnika podróży: dowód osobisty, paszport lub dokument potwierdzający uprawnienia do kierowania pojazdem, którym miał kierować Ubezpieczony lub współuczestnik podróży i wykorzystywać jako środek transportu w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7DAB1AC5" w14:textId="295EF616" w:rsidR="00B80E73" w:rsidRDefault="008049A6" w:rsidP="008049A6">
      <w:pPr>
        <w:autoSpaceDE w:val="0"/>
        <w:autoSpaceDN w:val="0"/>
        <w:adjustRightInd w:val="0"/>
        <w:spacing w:after="0" w:line="151" w:lineRule="atLeast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8049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                                                    </w:t>
      </w:r>
    </w:p>
    <w:p w14:paraId="7D030C85" w14:textId="77777777" w:rsidR="00116DBC" w:rsidRDefault="00B80E73" w:rsidP="008049A6">
      <w:pPr>
        <w:autoSpaceDE w:val="0"/>
        <w:autoSpaceDN w:val="0"/>
        <w:adjustRightInd w:val="0"/>
        <w:spacing w:after="0" w:line="151" w:lineRule="atLeast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lastRenderedPageBreak/>
        <w:t xml:space="preserve">                                                                        </w:t>
      </w:r>
      <w:r w:rsidR="00116DB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-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8049A6" w:rsidRPr="008049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2</w:t>
      </w:r>
      <w:r w:rsidR="00116DB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 -</w:t>
      </w:r>
    </w:p>
    <w:p w14:paraId="7A3441B1" w14:textId="30BDD0E1" w:rsidR="008049A6" w:rsidRPr="008049A6" w:rsidRDefault="008049A6" w:rsidP="008049A6">
      <w:pPr>
        <w:autoSpaceDE w:val="0"/>
        <w:autoSpaceDN w:val="0"/>
        <w:adjustRightInd w:val="0"/>
        <w:spacing w:after="0" w:line="151" w:lineRule="atLeast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8049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</w:t>
      </w:r>
    </w:p>
    <w:p w14:paraId="41C9284C" w14:textId="790440C6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Wypadek drogowy, kolizja lub awaria pojazdu, który posiada Ubezpieczony lub współuczestnik podróży, których skutkiem jest unieruchomienie pojazdu, uniemożliwiające rozpoczęcie podróży w dniu planowanego rozpoczęcia podróży. jeśli któryś z tych pojazdów miał być wykorzystany jako środek transportu w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37B35A76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ind w:left="720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5D1BD555" w14:textId="76A22799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Kradzież pojazdu, który posiada Ubezpieczony lub współuczestnik podróży, jeśli poja</w:t>
      </w:r>
      <w:r w:rsidR="00966B0C"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z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d ten miał być wykorzystany przez nich jako środek transportu w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3E73CBF1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0FD40309" w14:textId="65A012BE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Odwołanie przez usługodawcę danej usługi turystycznej z powodu klęski żywiołowej lub warunków pogodowych. Która miała trwać przynajmniej dwa dni w trakcie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03BC0049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53852BFD" w14:textId="225C0C15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Obowiązek osobistego stawiennictwa przed sądem Ubezpieczonego lub współuczestnika podróży, jeśli któryś z nich jest stroną lub przedstawicielem ustawowym strony albo świadkiem w ramach sądowego postępowania cywilnego lub karnego 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/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nie dotyczy pełnomocników stron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/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o ile Ubezpieczony lub współuczestnik podróży nie mieli wiedzy </w:t>
      </w:r>
      <w:r w:rsidR="00966B0C"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o dacie stawiennictwa przed zawarciem umowy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2E385253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36F559D5" w14:textId="4059D030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Wniesienie do sądu pozwu o rozwód lub separację przez Ubezpieczonego lub współuczestnika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701B8434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7D8420CF" w14:textId="2FCE3079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Rozwiązanie lub wypowiedzenie umowy o pracę z przyczyn innych niż leżące po stronie Ubezpieczonego lub współuczestnika podróży jako pracowników lub niewynikających</w:t>
      </w:r>
      <w:r w:rsidR="00966B0C"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   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z ich decyzji, w przypadki, gdy Ubezpieczony lub współuczestnik podróży jest zatrudniony </w:t>
      </w:r>
      <w:r w:rsidR="00966B0C"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u danego pracodawcy od co najmniej 12 miesięcy na podstawie umowy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       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o pracę zawartej na czas nieokreślony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01D8B2C5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50EB9CA2" w14:textId="14265AF1" w:rsidR="008049A6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Zdarzenia losowe: pożar, kradzież z włamaniem, powódź, eksplozja, zalanie lub zagrożenie katastrofą budowlaną w miejscu zamieszkania Ubezpieczonego lub współuczestnika podróży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050DA1D2" w14:textId="77777777" w:rsidR="00116DBC" w:rsidRPr="00116DBC" w:rsidRDefault="00116DBC" w:rsidP="00116DBC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79E4E15E" w14:textId="2E704127" w:rsidR="008049A6" w:rsidRPr="00B80E73" w:rsidRDefault="008049A6" w:rsidP="008049A6">
      <w:pPr>
        <w:numPr>
          <w:ilvl w:val="0"/>
          <w:numId w:val="1"/>
        </w:num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Brak możliwości zakwaterowania w zarezerwowanym miejscu pobytu w podróży </w:t>
      </w:r>
      <w:r w:rsidR="00966B0C"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              </w:t>
      </w: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z powodu pożaru, zalania, powodzi lub zagrożenia katastrofą budowlaną</w:t>
      </w:r>
      <w:r w:rsidR="00116DBC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,</w:t>
      </w:r>
    </w:p>
    <w:p w14:paraId="5CA6D047" w14:textId="77777777" w:rsidR="008049A6" w:rsidRPr="00B80E73" w:rsidRDefault="008049A6" w:rsidP="008049A6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06911AD3" w14:textId="0FCCF51D" w:rsidR="008049A6" w:rsidRPr="00B80E73" w:rsidRDefault="008049A6" w:rsidP="00804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B80E7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Pełny opis ubezpieczenia znajdziecie Państwo w Ogólnych warunkach ubezpieczenia  </w:t>
      </w:r>
      <w:r w:rsidR="00966B0C" w:rsidRPr="00B80E7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              </w:t>
      </w:r>
      <w:r w:rsidRPr="00B80E7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 w podróży Allianz Moja Podróż - </w:t>
      </w:r>
      <w:hyperlink r:id="rId5" w:history="1">
        <w:r w:rsidRPr="009E44E7">
          <w:rPr>
            <w:rStyle w:val="Hipercze"/>
            <w:rFonts w:ascii="Times New Roman" w:eastAsia="Calibri" w:hAnsi="Times New Roman" w:cs="Times New Roman"/>
            <w:kern w:val="0"/>
            <w:sz w:val="22"/>
            <w:szCs w:val="22"/>
            <w14:ligatures w14:val="none"/>
          </w:rPr>
          <w:t>Link</w:t>
        </w:r>
      </w:hyperlink>
      <w:r w:rsidRPr="00116DBC">
        <w:rPr>
          <w:rFonts w:ascii="Times New Roman" w:eastAsia="Calibri" w:hAnsi="Times New Roman" w:cs="Times New Roman"/>
          <w:color w:val="EE0000"/>
          <w:kern w:val="0"/>
          <w:sz w:val="22"/>
          <w:szCs w:val="22"/>
          <w14:ligatures w14:val="none"/>
        </w:rPr>
        <w:t xml:space="preserve">  </w:t>
      </w:r>
      <w:r w:rsidRPr="00B80E73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Informacje umieszczone są na str. 13-20. </w:t>
      </w:r>
    </w:p>
    <w:p w14:paraId="07BEBAC4" w14:textId="77777777" w:rsidR="008049A6" w:rsidRPr="00B80E73" w:rsidRDefault="008049A6" w:rsidP="008049A6">
      <w:pPr>
        <w:autoSpaceDE w:val="0"/>
        <w:autoSpaceDN w:val="0"/>
        <w:adjustRightInd w:val="0"/>
        <w:spacing w:after="0" w:line="151" w:lineRule="atLeast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3B0FA7D4" w14:textId="77777777" w:rsidR="008049A6" w:rsidRPr="00B80E73" w:rsidRDefault="008049A6" w:rsidP="008049A6">
      <w:pPr>
        <w:autoSpaceDE w:val="0"/>
        <w:autoSpaceDN w:val="0"/>
        <w:adjustRightInd w:val="0"/>
        <w:spacing w:after="0" w:line="151" w:lineRule="atLeast"/>
        <w:ind w:left="360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75A68BCC" w14:textId="77777777" w:rsidR="00116DBC" w:rsidRDefault="00116DBC" w:rsidP="008049A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62A63373" w14:textId="3C21BEEE" w:rsidR="008049A6" w:rsidRPr="00B80E73" w:rsidRDefault="008049A6" w:rsidP="008049A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80E73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Poznań, 18.07.2025</w:t>
      </w:r>
    </w:p>
    <w:p w14:paraId="2C0D9533" w14:textId="77777777" w:rsidR="005029E1" w:rsidRPr="00B80E73" w:rsidRDefault="005029E1">
      <w:pPr>
        <w:rPr>
          <w:rFonts w:ascii="Times New Roman" w:hAnsi="Times New Roman" w:cs="Times New Roman"/>
        </w:rPr>
      </w:pPr>
    </w:p>
    <w:sectPr w:rsidR="005029E1" w:rsidRPr="00B80E73" w:rsidSect="008049A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050"/>
    <w:multiLevelType w:val="hybridMultilevel"/>
    <w:tmpl w:val="36EE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E5A72"/>
    <w:multiLevelType w:val="hybridMultilevel"/>
    <w:tmpl w:val="739820D6"/>
    <w:lvl w:ilvl="0" w:tplc="B5E81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F42E6"/>
    <w:multiLevelType w:val="hybridMultilevel"/>
    <w:tmpl w:val="D2C6AA74"/>
    <w:lvl w:ilvl="0" w:tplc="4EBA9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04462">
    <w:abstractNumId w:val="0"/>
  </w:num>
  <w:num w:numId="2" w16cid:durableId="34896271">
    <w:abstractNumId w:val="2"/>
  </w:num>
  <w:num w:numId="3" w16cid:durableId="65368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A6"/>
    <w:rsid w:val="000A41F1"/>
    <w:rsid w:val="00116DBC"/>
    <w:rsid w:val="00390F00"/>
    <w:rsid w:val="0047558F"/>
    <w:rsid w:val="005029E1"/>
    <w:rsid w:val="008049A6"/>
    <w:rsid w:val="00966B0C"/>
    <w:rsid w:val="009E44E7"/>
    <w:rsid w:val="00A14504"/>
    <w:rsid w:val="00B32919"/>
    <w:rsid w:val="00B80E73"/>
    <w:rsid w:val="00B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B90C"/>
  <w15:chartTrackingRefBased/>
  <w15:docId w15:val="{26979AE1-B1C5-4F78-A0AC-8C213AD1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9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9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9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9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9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44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oman\Desktop\pliki%20-%20linki\OWU_Moja_Podr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Nowicki</dc:creator>
  <cp:keywords/>
  <dc:description/>
  <cp:lastModifiedBy>Roman Nowicki</cp:lastModifiedBy>
  <cp:revision>2</cp:revision>
  <cp:lastPrinted>2025-09-05T12:57:00Z</cp:lastPrinted>
  <dcterms:created xsi:type="dcterms:W3CDTF">2025-09-05T12:58:00Z</dcterms:created>
  <dcterms:modified xsi:type="dcterms:W3CDTF">2025-09-05T12:58:00Z</dcterms:modified>
</cp:coreProperties>
</file>